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FD3" w:rsidRDefault="00825054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FORMULÁRIO DE BENEFÍCIOS IDENTIFICADOS PARA REGISTRO NO SISTEMA BACE (NBASP 12)</w:t>
      </w:r>
    </w:p>
    <w:p w:rsidR="00FC0FD3" w:rsidRDefault="00FC0FD3"/>
    <w:tbl>
      <w:tblPr>
        <w:tblStyle w:val="a3"/>
        <w:tblW w:w="15588" w:type="dxa"/>
        <w:jc w:val="center"/>
        <w:tblInd w:w="0" w:type="dxa"/>
        <w:tblBorders>
          <w:top w:val="single" w:sz="8" w:space="0" w:color="4F81BD"/>
          <w:bottom w:val="single" w:sz="4" w:space="0" w:color="365F91"/>
          <w:insideV w:val="single" w:sz="4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1560"/>
        <w:gridCol w:w="1701"/>
        <w:gridCol w:w="1701"/>
        <w:gridCol w:w="1842"/>
        <w:gridCol w:w="2835"/>
        <w:gridCol w:w="1560"/>
        <w:gridCol w:w="1559"/>
      </w:tblGrid>
      <w:tr w:rsidR="00D11FCD" w:rsidTr="00D83271">
        <w:trPr>
          <w:trHeight w:val="200"/>
          <w:jc w:val="center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1FCD" w:rsidRDefault="00D11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right="-8" w:firstLine="22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Processo: </w:t>
            </w:r>
          </w:p>
        </w:tc>
        <w:tc>
          <w:tcPr>
            <w:tcW w:w="127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11FCD" w:rsidTr="00DE1E7E">
        <w:trPr>
          <w:trHeight w:val="200"/>
          <w:jc w:val="center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1FCD" w:rsidRDefault="00D11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34" w:right="-8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Unidade Técnica: </w:t>
            </w:r>
          </w:p>
        </w:tc>
        <w:tc>
          <w:tcPr>
            <w:tcW w:w="127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11FCD" w:rsidTr="005D24F0">
        <w:trPr>
          <w:trHeight w:val="200"/>
          <w:jc w:val="center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1FCD" w:rsidRDefault="00D11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34" w:right="-8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Instrumento de Fiscalização:</w:t>
            </w:r>
          </w:p>
        </w:tc>
        <w:tc>
          <w:tcPr>
            <w:tcW w:w="127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11FCD" w:rsidTr="00F20A5E">
        <w:trPr>
          <w:trHeight w:val="200"/>
          <w:jc w:val="center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11FCD" w:rsidRDefault="00D11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left="34" w:right="-8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Descrição do Benefício:</w:t>
            </w:r>
          </w:p>
        </w:tc>
        <w:tc>
          <w:tcPr>
            <w:tcW w:w="127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D11FCD" w:rsidTr="00D11FCD">
        <w:trPr>
          <w:trHeight w:val="70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Tipo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Subtipo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Pr="00CD4CCC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 w:rsidRPr="00CD4CCC">
              <w:rPr>
                <w:rFonts w:ascii="Arial" w:eastAsia="Arial" w:hAnsi="Arial" w:cs="Arial"/>
                <w:b/>
              </w:rPr>
              <w:t>Área Principal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Pr="00CD4CCC" w:rsidRDefault="00D11FCD" w:rsidP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 w:rsidRPr="00CD4CCC">
              <w:rPr>
                <w:rFonts w:ascii="Arial" w:eastAsia="Arial" w:hAnsi="Arial" w:cs="Arial"/>
                <w:b/>
              </w:rPr>
              <w:t>Área Secundária</w:t>
            </w:r>
            <w:r w:rsidR="00C05ECC" w:rsidRPr="00CD4CCC">
              <w:rPr>
                <w:rFonts w:ascii="Arial" w:eastAsia="Arial" w:hAnsi="Arial" w:cs="Arial"/>
                <w:b/>
              </w:rPr>
              <w:br/>
              <w:t>(se houver)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Pr="00CD4CCC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 w:rsidRPr="00CD4CCC">
              <w:rPr>
                <w:rFonts w:ascii="Arial" w:eastAsia="Arial" w:hAnsi="Arial" w:cs="Arial"/>
                <w:b/>
              </w:rPr>
              <w:t>Marcador Temático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Pr="00CD4CCC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 w:rsidRPr="00CD4CCC">
              <w:rPr>
                <w:rFonts w:ascii="Arial" w:eastAsia="Arial" w:hAnsi="Arial" w:cs="Arial"/>
                <w:b/>
              </w:rPr>
              <w:t>Estado do benefício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Pr="00CD4CCC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 w:rsidRPr="00CD4CCC">
              <w:rPr>
                <w:rFonts w:ascii="Arial" w:eastAsia="Arial" w:hAnsi="Arial" w:cs="Arial"/>
                <w:b/>
              </w:rPr>
              <w:t>Momento do registro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Natureza do Benefício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:rsidR="00D11FCD" w:rsidRDefault="00D11FCD">
            <w:pPr>
              <w:spacing w:before="1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Valor/</w:t>
            </w:r>
          </w:p>
          <w:p w:rsidR="00D11FCD" w:rsidRDefault="00D11FCD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Quantidade</w:t>
            </w:r>
          </w:p>
        </w:tc>
      </w:tr>
      <w:tr w:rsidR="00157502" w:rsidTr="00E8479C">
        <w:trPr>
          <w:trHeight w:val="70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79C" w:rsidRDefault="00E8479C" w:rsidP="00307FFE">
            <w:pPr>
              <w:jc w:val="center"/>
              <w:rPr>
                <w:rFonts w:ascii="Arial" w:eastAsia="Arial" w:hAnsi="Arial" w:cs="Arial"/>
                <w:color w:val="FF0000"/>
              </w:rPr>
            </w:pPr>
          </w:p>
          <w:p w:rsidR="00157502" w:rsidRDefault="00307FFE" w:rsidP="00307FFE">
            <w:pPr>
              <w:jc w:val="center"/>
              <w:rPr>
                <w:rFonts w:ascii="Arial" w:eastAsia="Arial" w:hAnsi="Arial" w:cs="Arial"/>
              </w:rPr>
            </w:pPr>
            <w:r w:rsidRPr="00307FFE">
              <w:rPr>
                <w:rFonts w:ascii="Arial" w:eastAsia="Arial" w:hAnsi="Arial" w:cs="Arial"/>
                <w:color w:val="FF0000"/>
              </w:rPr>
              <w:t>ver Manual BACE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307FFE">
            <w:pPr>
              <w:jc w:val="center"/>
              <w:rPr>
                <w:rFonts w:ascii="Arial" w:eastAsia="Arial" w:hAnsi="Arial" w:cs="Arial"/>
                <w:color w:val="FF0000"/>
              </w:rPr>
            </w:pPr>
          </w:p>
          <w:p w:rsidR="00157502" w:rsidRDefault="00157502" w:rsidP="00307FFE">
            <w:pPr>
              <w:jc w:val="center"/>
            </w:pPr>
            <w:r w:rsidRPr="00674589">
              <w:rPr>
                <w:rFonts w:ascii="Arial" w:eastAsia="Arial" w:hAnsi="Arial" w:cs="Arial"/>
                <w:color w:val="FF0000"/>
              </w:rPr>
              <w:t>ver Manual BACE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157502">
            <w:pPr>
              <w:rPr>
                <w:rFonts w:ascii="Arial" w:eastAsia="Arial" w:hAnsi="Arial" w:cs="Arial"/>
                <w:color w:val="FF0000"/>
              </w:rPr>
            </w:pPr>
          </w:p>
          <w:p w:rsidR="00157502" w:rsidRDefault="00157502" w:rsidP="00307FFE">
            <w:pPr>
              <w:jc w:val="center"/>
            </w:pPr>
            <w:r w:rsidRPr="00674589">
              <w:rPr>
                <w:rFonts w:ascii="Arial" w:eastAsia="Arial" w:hAnsi="Arial" w:cs="Arial"/>
                <w:color w:val="FF0000"/>
              </w:rPr>
              <w:t>ver Manual BACE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FFE" w:rsidRDefault="00307FFE" w:rsidP="00307FFE">
            <w:pPr>
              <w:jc w:val="center"/>
              <w:rPr>
                <w:rFonts w:ascii="Arial" w:eastAsia="Arial" w:hAnsi="Arial" w:cs="Arial"/>
                <w:color w:val="FF0000"/>
              </w:rPr>
            </w:pPr>
          </w:p>
          <w:p w:rsidR="00157502" w:rsidRDefault="00157502" w:rsidP="00307FFE">
            <w:pPr>
              <w:jc w:val="center"/>
            </w:pPr>
            <w:r w:rsidRPr="00674589">
              <w:rPr>
                <w:rFonts w:ascii="Arial" w:eastAsia="Arial" w:hAnsi="Arial" w:cs="Arial"/>
                <w:color w:val="FF0000"/>
              </w:rPr>
              <w:t>ver Manual BACE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FFE" w:rsidRDefault="00307FFE" w:rsidP="00157502">
            <w:pPr>
              <w:rPr>
                <w:rFonts w:ascii="Arial" w:eastAsia="Arial" w:hAnsi="Arial" w:cs="Arial"/>
                <w:color w:val="FF0000"/>
              </w:rPr>
            </w:pPr>
          </w:p>
          <w:p w:rsidR="00157502" w:rsidRDefault="00157502" w:rsidP="00307FFE">
            <w:pPr>
              <w:jc w:val="center"/>
            </w:pPr>
            <w:r w:rsidRPr="00674589">
              <w:rPr>
                <w:rFonts w:ascii="Arial" w:eastAsia="Arial" w:hAnsi="Arial" w:cs="Arial"/>
                <w:color w:val="FF0000"/>
              </w:rPr>
              <w:t>ver Manual BACE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157502">
            <w:pPr>
              <w:spacing w:before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FF0000"/>
              </w:rPr>
              <w:t>proposta, potencial ou efetivo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157502">
            <w:pP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acórdão,</w:t>
            </w:r>
          </w:p>
          <w:p w:rsidR="00157502" w:rsidRDefault="00157502" w:rsidP="00157502">
            <w:pPr>
              <w:jc w:val="center"/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t>instrução técnica conclusiva,</w:t>
            </w:r>
          </w:p>
          <w:p w:rsidR="00157502" w:rsidRDefault="00157502" w:rsidP="005A56B6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FF0000"/>
              </w:rPr>
              <w:t>monitoramento,</w:t>
            </w:r>
            <w:r w:rsidR="005A56B6">
              <w:rPr>
                <w:rFonts w:ascii="Arial" w:eastAsia="Arial" w:hAnsi="Arial" w:cs="Arial"/>
                <w:color w:val="FF0000"/>
              </w:rPr>
              <w:t xml:space="preserve"> parecer prévio, </w:t>
            </w:r>
            <w:r>
              <w:rPr>
                <w:rFonts w:ascii="Arial" w:eastAsia="Arial" w:hAnsi="Arial" w:cs="Arial"/>
                <w:color w:val="FF0000"/>
              </w:rPr>
              <w:t>processo em andamento e relatório de fiscalização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157502">
            <w:pPr>
              <w:spacing w:before="1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FF0000"/>
              </w:rPr>
              <w:t>quantitativo ou qualitativo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7502" w:rsidRDefault="00157502" w:rsidP="00157502">
            <w:pPr>
              <w:spacing w:before="120"/>
              <w:jc w:val="center"/>
              <w:rPr>
                <w:rFonts w:ascii="Arial" w:eastAsia="Arial" w:hAnsi="Arial" w:cs="Arial"/>
              </w:rPr>
            </w:pPr>
          </w:p>
        </w:tc>
      </w:tr>
      <w:tr w:rsidR="00D11FCD" w:rsidTr="00D11FCD">
        <w:trPr>
          <w:trHeight w:val="70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D11FCD" w:rsidTr="00D11FCD">
        <w:trPr>
          <w:trHeight w:val="70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  <w:tr w:rsidR="00D11FCD" w:rsidTr="00D11FCD">
        <w:trPr>
          <w:trHeight w:val="709"/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FCD" w:rsidRDefault="00D11FCD">
            <w:pPr>
              <w:spacing w:before="120"/>
              <w:jc w:val="both"/>
              <w:rPr>
                <w:rFonts w:ascii="Arial" w:eastAsia="Arial" w:hAnsi="Arial" w:cs="Arial"/>
              </w:rPr>
            </w:pPr>
          </w:p>
        </w:tc>
      </w:tr>
    </w:tbl>
    <w:p w:rsidR="00FC0FD3" w:rsidRDefault="00FC0FD3" w:rsidP="00886706">
      <w:pPr>
        <w:rPr>
          <w:rFonts w:ascii="Rasa" w:eastAsia="Rasa" w:hAnsi="Rasa" w:cs="Rasa"/>
          <w:color w:val="000000"/>
          <w:sz w:val="24"/>
          <w:szCs w:val="24"/>
        </w:rPr>
      </w:pPr>
    </w:p>
    <w:sectPr w:rsidR="00FC0FD3" w:rsidSect="00886706">
      <w:headerReference w:type="default" r:id="rId8"/>
      <w:pgSz w:w="16838" w:h="11906" w:orient="landscape"/>
      <w:pgMar w:top="1701" w:right="1417" w:bottom="1701" w:left="1417" w:header="426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054" w:rsidRDefault="00825054">
      <w:r>
        <w:separator/>
      </w:r>
    </w:p>
  </w:endnote>
  <w:endnote w:type="continuationSeparator" w:id="0">
    <w:p w:rsidR="00825054" w:rsidRDefault="0082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cofont Vera San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asa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054" w:rsidRDefault="00825054">
      <w:r>
        <w:separator/>
      </w:r>
    </w:p>
  </w:footnote>
  <w:footnote w:type="continuationSeparator" w:id="0">
    <w:p w:rsidR="00825054" w:rsidRDefault="00825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FD3" w:rsidRDefault="00FC0FD3">
    <w:pPr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6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FC0FD3">
      <w:trPr>
        <w:trHeight w:val="1418"/>
        <w:jc w:val="center"/>
      </w:trPr>
      <w:tc>
        <w:tcPr>
          <w:tcW w:w="3000" w:type="dxa"/>
          <w:vAlign w:val="center"/>
        </w:tcPr>
        <w:p w:rsidR="00FC0FD3" w:rsidRDefault="00825054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FC0FD3" w:rsidRDefault="00825054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FC0FD3" w:rsidRDefault="00825054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FC0FD3" w:rsidRDefault="009C5804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825054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FC0FD3" w:rsidRDefault="00825054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 ..</w:t>
          </w:r>
        </w:p>
      </w:tc>
    </w:tr>
  </w:tbl>
  <w:p w:rsidR="00FC0FD3" w:rsidRDefault="00FC0FD3">
    <w:pPr>
      <w:tabs>
        <w:tab w:val="center" w:pos="4252"/>
        <w:tab w:val="right" w:pos="8504"/>
      </w:tabs>
      <w:rPr>
        <w:rFonts w:ascii="Rasa" w:eastAsia="Rasa" w:hAnsi="Rasa" w:cs="Ras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A2030"/>
    <w:multiLevelType w:val="hybridMultilevel"/>
    <w:tmpl w:val="339A0FD0"/>
    <w:lvl w:ilvl="0" w:tplc="0D5A973C">
      <w:start w:val="1"/>
      <w:numFmt w:val="lowerLetter"/>
      <w:lvlText w:val="%1."/>
      <w:lvlJc w:val="left"/>
      <w:pPr>
        <w:ind w:left="91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FD3"/>
    <w:rsid w:val="000A2B44"/>
    <w:rsid w:val="000F42DC"/>
    <w:rsid w:val="00157502"/>
    <w:rsid w:val="002213DA"/>
    <w:rsid w:val="00307FFE"/>
    <w:rsid w:val="00445298"/>
    <w:rsid w:val="005A56B6"/>
    <w:rsid w:val="00825054"/>
    <w:rsid w:val="00886706"/>
    <w:rsid w:val="009C5804"/>
    <w:rsid w:val="00AC4C0F"/>
    <w:rsid w:val="00C05ECC"/>
    <w:rsid w:val="00CD4CCC"/>
    <w:rsid w:val="00D11FCD"/>
    <w:rsid w:val="00E8479C"/>
    <w:rsid w:val="00F33301"/>
    <w:rsid w:val="00FC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82E8B"/>
  <w15:docId w15:val="{B3186979-353A-44DD-A307-089C7509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7CC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0C4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C47CC"/>
    <w:pPr>
      <w:autoSpaceDE w:val="0"/>
      <w:autoSpaceDN w:val="0"/>
      <w:adjustRightInd w:val="0"/>
    </w:pPr>
    <w:rPr>
      <w:rFonts w:ascii="Ecofont Vera Sans" w:hAnsi="Ecofont Vera Sans" w:cs="Ecofont Vera Sans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C47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C47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0C47C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C47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C47C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47CC"/>
    <w:rPr>
      <w:rFonts w:ascii="Tahoma" w:eastAsia="Times New Roman" w:hAnsi="Tahoma" w:cs="Tahoma"/>
      <w:sz w:val="16"/>
      <w:szCs w:val="16"/>
      <w:lang w:eastAsia="ar-SA"/>
    </w:rPr>
  </w:style>
  <w:style w:type="paragraph" w:styleId="Textodecomentrio">
    <w:name w:val="annotation text"/>
    <w:basedOn w:val="Normal"/>
    <w:link w:val="TextodecomentrioChar1"/>
    <w:uiPriority w:val="99"/>
    <w:semiHidden/>
    <w:rsid w:val="006D57B6"/>
    <w:pPr>
      <w:suppressAutoHyphens w:val="0"/>
    </w:pPr>
    <w:rPr>
      <w:sz w:val="24"/>
      <w:lang w:eastAsia="pt-BR"/>
    </w:rPr>
  </w:style>
  <w:style w:type="character" w:customStyle="1" w:styleId="TextodecomentrioChar">
    <w:name w:val="Texto de comentário Char"/>
    <w:basedOn w:val="Fontepargpadro"/>
    <w:uiPriority w:val="99"/>
    <w:semiHidden/>
    <w:rsid w:val="006D57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CU-Recuo1Linha">
    <w:name w:val="TCU - Recuo 1ª Linha"/>
    <w:basedOn w:val="Normal"/>
    <w:uiPriority w:val="99"/>
    <w:rsid w:val="006D57B6"/>
    <w:pPr>
      <w:suppressAutoHyphens w:val="0"/>
      <w:spacing w:after="160"/>
      <w:ind w:firstLine="1134"/>
      <w:jc w:val="both"/>
    </w:pPr>
    <w:rPr>
      <w:sz w:val="24"/>
      <w:lang w:eastAsia="pt-BR"/>
    </w:rPr>
  </w:style>
  <w:style w:type="character" w:styleId="Refdecomentrio">
    <w:name w:val="annotation reference"/>
    <w:uiPriority w:val="99"/>
    <w:semiHidden/>
    <w:rsid w:val="006D57B6"/>
    <w:rPr>
      <w:rFonts w:cs="Times New Roman"/>
      <w:sz w:val="16"/>
    </w:rPr>
  </w:style>
  <w:style w:type="character" w:customStyle="1" w:styleId="TextodecomentrioChar1">
    <w:name w:val="Texto de comentário Char1"/>
    <w:link w:val="Textodecomentrio"/>
    <w:uiPriority w:val="99"/>
    <w:semiHidden/>
    <w:rsid w:val="006D57B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viso">
    <w:name w:val="Revision"/>
    <w:hidden/>
    <w:uiPriority w:val="99"/>
    <w:semiHidden/>
    <w:rsid w:val="00597E33"/>
    <w:rPr>
      <w:lang w:eastAsia="ar-SA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D4CCC"/>
    <w:pPr>
      <w:suppressAutoHyphens w:val="0"/>
      <w:spacing w:line="259" w:lineRule="auto"/>
      <w:ind w:left="720" w:firstLine="187"/>
      <w:contextualSpacing/>
      <w:jc w:val="both"/>
    </w:pPr>
    <w:rPr>
      <w:color w:val="000000"/>
      <w:sz w:val="22"/>
      <w:szCs w:val="2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ecRD/BUFl9yPyicR8jAT2LL2PA==">CgMxLjAyCGguZ2pkZ3hzMgloLjFmb2I5dGUyCGguZ2pkZ3hzOAByITFTdXladjItcXlVT2tOaS1SeDBldksyaWRsc29tLVM2Mg==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de Araujo Rocha</dc:creator>
  <cp:lastModifiedBy>Amanda Fagundes Lima</cp:lastModifiedBy>
  <cp:revision>10</cp:revision>
  <dcterms:created xsi:type="dcterms:W3CDTF">2026-03-25T13:30:00Z</dcterms:created>
  <dcterms:modified xsi:type="dcterms:W3CDTF">2026-06-30T17:23:00Z</dcterms:modified>
</cp:coreProperties>
</file>